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001" w:rsidRDefault="00386001" w:rsidP="00386001">
      <w:pPr>
        <w:pStyle w:val="Els-body-text"/>
        <w:ind w:right="-28" w:firstLine="0"/>
        <w:rPr>
          <w:b/>
          <w:bCs/>
        </w:rPr>
      </w:pPr>
      <w:r w:rsidRPr="00640C17">
        <w:rPr>
          <w:b/>
          <w:bCs/>
        </w:rPr>
        <w:t>Table 1:</w:t>
      </w:r>
    </w:p>
    <w:p w:rsidR="00386001" w:rsidRDefault="00386001" w:rsidP="00386001">
      <w:pPr>
        <w:pStyle w:val="Els-body-text"/>
        <w:ind w:right="-28" w:firstLine="0"/>
      </w:pPr>
      <w:r>
        <w:t xml:space="preserve">Each </w:t>
      </w:r>
      <w:r w:rsidRPr="00640C17">
        <w:t xml:space="preserve">ECG </w:t>
      </w:r>
      <w:proofErr w:type="gramStart"/>
      <w:r w:rsidRPr="00640C17">
        <w:t>record</w:t>
      </w:r>
      <w:r>
        <w:t>,</w:t>
      </w:r>
      <w:r w:rsidRPr="00640C17">
        <w:t xml:space="preserve"> that </w:t>
      </w:r>
      <w:r>
        <w:t>was</w:t>
      </w:r>
      <w:r w:rsidRPr="00640C17">
        <w:t xml:space="preserve"> used in simulating algorithms</w:t>
      </w:r>
      <w:r>
        <w:t>,</w:t>
      </w:r>
      <w:proofErr w:type="gramEnd"/>
      <w:r w:rsidRPr="00640C17">
        <w:t xml:space="preserve"> </w:t>
      </w:r>
      <w:r>
        <w:t>has</w:t>
      </w:r>
      <w:r w:rsidRPr="00640C17">
        <w:t xml:space="preserve"> 60 seconds (1 minute) length of signal</w:t>
      </w:r>
      <w:r>
        <w:t xml:space="preserve">. In addition to that, the </w:t>
      </w:r>
      <w:r w:rsidRPr="00640C17">
        <w:t>ECG</w:t>
      </w:r>
      <w:r>
        <w:t xml:space="preserve"> </w:t>
      </w:r>
      <w:r w:rsidRPr="00640C17">
        <w:t>data standard format</w:t>
      </w:r>
      <w:r>
        <w:t xml:space="preserve"> was:</w:t>
      </w:r>
    </w:p>
    <w:p w:rsidR="00386001" w:rsidRDefault="00386001" w:rsidP="00386001">
      <w:pPr>
        <w:pStyle w:val="Els-body-text"/>
        <w:numPr>
          <w:ilvl w:val="0"/>
          <w:numId w:val="3"/>
        </w:numPr>
        <w:ind w:right="-28"/>
      </w:pPr>
      <w:r>
        <w:t>A</w:t>
      </w:r>
      <w:r w:rsidRPr="00640C17">
        <w:t>pnea- ECG database (apnea- ECG)</w:t>
      </w:r>
      <w:r>
        <w:t>.</w:t>
      </w:r>
    </w:p>
    <w:p w:rsidR="00386001" w:rsidRDefault="00386001" w:rsidP="00386001">
      <w:pPr>
        <w:pStyle w:val="Els-body-text"/>
        <w:numPr>
          <w:ilvl w:val="0"/>
          <w:numId w:val="3"/>
        </w:numPr>
        <w:ind w:right="-28"/>
      </w:pPr>
      <w:r w:rsidRPr="007E1B00">
        <w:rPr>
          <w:smallCaps/>
          <w:noProof/>
          <w:lang w:val="en-GB"/>
        </w:rPr>
        <w:t xml:space="preserve">MIT-BIH </w:t>
      </w:r>
      <w:r w:rsidRPr="00640C17">
        <w:t>arrhythmia database (</w:t>
      </w:r>
      <w:proofErr w:type="spellStart"/>
      <w:r w:rsidRPr="00640C17">
        <w:t>mitdb</w:t>
      </w:r>
      <w:proofErr w:type="spellEnd"/>
      <w:r w:rsidRPr="00640C17">
        <w:t>)</w:t>
      </w:r>
      <w:r>
        <w:t>.</w:t>
      </w:r>
    </w:p>
    <w:p w:rsidR="00386001" w:rsidRDefault="00386001" w:rsidP="00386001">
      <w:pPr>
        <w:pStyle w:val="Els-body-text"/>
        <w:numPr>
          <w:ilvl w:val="0"/>
          <w:numId w:val="3"/>
        </w:numPr>
        <w:ind w:right="-28"/>
      </w:pPr>
      <w:r w:rsidRPr="007E40EC">
        <w:rPr>
          <w:w w:val="110"/>
        </w:rPr>
        <w:t xml:space="preserve">Long Term ST </w:t>
      </w:r>
      <w:proofErr w:type="gramStart"/>
      <w:r w:rsidRPr="007E40EC">
        <w:rPr>
          <w:w w:val="110"/>
        </w:rPr>
        <w:t>database</w:t>
      </w:r>
      <w:proofErr w:type="gramEnd"/>
      <w:r>
        <w:rPr>
          <w:w w:val="110"/>
        </w:rPr>
        <w:t xml:space="preserve"> </w:t>
      </w:r>
      <w:r w:rsidRPr="00640C17">
        <w:t>(</w:t>
      </w:r>
      <w:proofErr w:type="spellStart"/>
      <w:r w:rsidRPr="00640C17">
        <w:t>ltstdb</w:t>
      </w:r>
      <w:proofErr w:type="spellEnd"/>
      <w:r w:rsidRPr="00640C17">
        <w:t>)</w:t>
      </w:r>
      <w:r>
        <w:t>.</w:t>
      </w:r>
    </w:p>
    <w:p w:rsidR="00386001" w:rsidRDefault="00386001" w:rsidP="00386001">
      <w:pPr>
        <w:pStyle w:val="Els-body-text"/>
        <w:numPr>
          <w:ilvl w:val="0"/>
          <w:numId w:val="3"/>
        </w:numPr>
        <w:ind w:right="-28"/>
      </w:pPr>
      <w:bookmarkStart w:id="0" w:name="OLE_LINK4"/>
      <w:r w:rsidRPr="007E1B00">
        <w:rPr>
          <w:smallCaps/>
          <w:noProof/>
          <w:lang w:val="en-GB"/>
        </w:rPr>
        <w:t>BIDMC</w:t>
      </w:r>
      <w:r w:rsidRPr="00640C17">
        <w:t xml:space="preserve"> congestive heart failure database</w:t>
      </w:r>
    </w:p>
    <w:bookmarkEnd w:id="0"/>
    <w:p w:rsidR="00386001" w:rsidRDefault="00386001" w:rsidP="00386001">
      <w:pPr>
        <w:pStyle w:val="Els-body-text"/>
        <w:ind w:right="-28"/>
      </w:pPr>
    </w:p>
    <w:p w:rsidR="00386001" w:rsidRDefault="00386001" w:rsidP="00386001">
      <w:pPr>
        <w:pStyle w:val="Caption"/>
        <w:keepNext/>
        <w:jc w:val="center"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 xml:space="preserve">: </w:t>
      </w:r>
      <w:proofErr w:type="gramStart"/>
      <w:r>
        <w:t>A</w:t>
      </w:r>
      <w:proofErr w:type="gramEnd"/>
      <w:r>
        <w:t xml:space="preserve"> </w:t>
      </w:r>
      <w:r w:rsidRPr="00640C17">
        <w:t>ECG record</w:t>
      </w:r>
      <w:r>
        <w:t xml:space="preserve">s for </w:t>
      </w:r>
      <w:proofErr w:type="spellStart"/>
      <w:r>
        <w:t>A</w:t>
      </w:r>
      <w:r w:rsidRPr="00640C17">
        <w:t>pnea</w:t>
      </w:r>
      <w:proofErr w:type="spellEnd"/>
      <w:r w:rsidRPr="00640C17">
        <w:t>- ECG database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5"/>
        <w:gridCol w:w="1426"/>
        <w:gridCol w:w="1275"/>
        <w:gridCol w:w="851"/>
        <w:gridCol w:w="1276"/>
        <w:gridCol w:w="1842"/>
      </w:tblGrid>
      <w:tr w:rsidR="00386001" w:rsidRPr="007E40EC" w:rsidTr="002061CC">
        <w:trPr>
          <w:trHeight w:val="288"/>
          <w:jc w:val="center"/>
        </w:trPr>
        <w:tc>
          <w:tcPr>
            <w:tcW w:w="1835" w:type="dxa"/>
            <w:vMerge w:val="restart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Instances</w:t>
            </w:r>
          </w:p>
        </w:tc>
        <w:tc>
          <w:tcPr>
            <w:tcW w:w="1426" w:type="dxa"/>
            <w:vMerge w:val="restart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Record (Signal)</w:t>
            </w:r>
          </w:p>
        </w:tc>
        <w:tc>
          <w:tcPr>
            <w:tcW w:w="5244" w:type="dxa"/>
            <w:gridSpan w:val="4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Patient profile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851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Height</w:t>
            </w: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 xml:space="preserve"> (cm)</w:t>
            </w:r>
          </w:p>
        </w:tc>
        <w:tc>
          <w:tcPr>
            <w:tcW w:w="1842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We</w:t>
            </w: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ight (Kg)</w:t>
            </w:r>
          </w:p>
        </w:tc>
      </w:tr>
      <w:tr w:rsidR="00386001" w:rsidRPr="007E40EC" w:rsidTr="002061CC">
        <w:trPr>
          <w:trHeight w:val="272"/>
          <w:jc w:val="center"/>
        </w:trPr>
        <w:tc>
          <w:tcPr>
            <w:tcW w:w="1835" w:type="dxa"/>
            <w:vMerge w:val="restart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Apnea-ECG data base</w:t>
            </w:r>
            <w:r>
              <w:rPr>
                <w:rFonts w:ascii="Times New Roman" w:hAnsi="Times New Roman" w:cs="Times New Roman"/>
                <w:w w:val="105"/>
                <w:sz w:val="20"/>
                <w:szCs w:val="20"/>
              </w:rPr>
              <w:t xml:space="preserve"> </w:t>
            </w: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(apnea-</w:t>
            </w:r>
            <w:proofErr w:type="spellStart"/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ecg</w:t>
            </w:r>
            <w:proofErr w:type="spellEnd"/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)</w:t>
            </w: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a01</w:t>
            </w: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Male.</w:t>
            </w:r>
          </w:p>
        </w:tc>
        <w:tc>
          <w:tcPr>
            <w:tcW w:w="851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51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175</w:t>
            </w:r>
          </w:p>
        </w:tc>
        <w:tc>
          <w:tcPr>
            <w:tcW w:w="1842" w:type="dxa"/>
          </w:tcPr>
          <w:p w:rsidR="00386001" w:rsidRPr="005E5E92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102</w:t>
            </w:r>
          </w:p>
        </w:tc>
      </w:tr>
      <w:tr w:rsidR="00386001" w:rsidRPr="007E40EC" w:rsidTr="002061CC">
        <w:trPr>
          <w:trHeight w:val="21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a03</w:t>
            </w: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Male.</w:t>
            </w:r>
          </w:p>
        </w:tc>
        <w:tc>
          <w:tcPr>
            <w:tcW w:w="851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54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168</w:t>
            </w:r>
          </w:p>
        </w:tc>
        <w:tc>
          <w:tcPr>
            <w:tcW w:w="1842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80</w:t>
            </w:r>
          </w:p>
        </w:tc>
      </w:tr>
      <w:tr w:rsidR="00386001" w:rsidRPr="007E40EC" w:rsidTr="002061CC">
        <w:trPr>
          <w:trHeight w:val="21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b01</w:t>
            </w: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Female.</w:t>
            </w:r>
          </w:p>
        </w:tc>
        <w:tc>
          <w:tcPr>
            <w:tcW w:w="851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44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170</w:t>
            </w:r>
          </w:p>
        </w:tc>
        <w:tc>
          <w:tcPr>
            <w:tcW w:w="1842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63</w:t>
            </w:r>
          </w:p>
        </w:tc>
      </w:tr>
      <w:tr w:rsidR="00386001" w:rsidRPr="007E40EC" w:rsidTr="002061CC">
        <w:trPr>
          <w:trHeight w:val="21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x15</w:t>
            </w: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Male.</w:t>
            </w:r>
          </w:p>
        </w:tc>
        <w:tc>
          <w:tcPr>
            <w:tcW w:w="851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63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179</w:t>
            </w:r>
          </w:p>
        </w:tc>
        <w:tc>
          <w:tcPr>
            <w:tcW w:w="1842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01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104</w:t>
            </w:r>
          </w:p>
        </w:tc>
      </w:tr>
    </w:tbl>
    <w:p w:rsidR="00386001" w:rsidRDefault="00386001" w:rsidP="00386001">
      <w:pPr>
        <w:pStyle w:val="Caption"/>
        <w:keepNext/>
        <w:jc w:val="center"/>
      </w:pPr>
    </w:p>
    <w:p w:rsidR="00386001" w:rsidRDefault="00386001" w:rsidP="00386001">
      <w:pPr>
        <w:pStyle w:val="Caption"/>
        <w:keepNext/>
        <w:jc w:val="center"/>
      </w:pPr>
      <w:r>
        <w:t xml:space="preserve">Table 1: B </w:t>
      </w:r>
      <w:r w:rsidRPr="00640C17">
        <w:t>ECG record</w:t>
      </w:r>
      <w:r>
        <w:t xml:space="preserve">s for </w:t>
      </w:r>
      <w:r w:rsidRPr="007E1B00">
        <w:rPr>
          <w:smallCaps/>
          <w:noProof/>
        </w:rPr>
        <w:t xml:space="preserve">MIT-BIH </w:t>
      </w:r>
      <w:r w:rsidRPr="00640C17">
        <w:t>arrhythmia database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5"/>
        <w:gridCol w:w="1426"/>
        <w:gridCol w:w="1275"/>
        <w:gridCol w:w="851"/>
        <w:gridCol w:w="1276"/>
        <w:gridCol w:w="1834"/>
        <w:gridCol w:w="8"/>
      </w:tblGrid>
      <w:tr w:rsidR="00386001" w:rsidRPr="007E40EC" w:rsidTr="002061CC">
        <w:trPr>
          <w:trHeight w:val="288"/>
          <w:jc w:val="center"/>
        </w:trPr>
        <w:tc>
          <w:tcPr>
            <w:tcW w:w="1835" w:type="dxa"/>
            <w:vMerge w:val="restart"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Instances</w:t>
            </w:r>
          </w:p>
        </w:tc>
        <w:tc>
          <w:tcPr>
            <w:tcW w:w="1426" w:type="dxa"/>
            <w:vMerge w:val="restart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Record (Signal)</w:t>
            </w:r>
          </w:p>
        </w:tc>
        <w:tc>
          <w:tcPr>
            <w:tcW w:w="5244" w:type="dxa"/>
            <w:gridSpan w:val="5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Patient profile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851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Type of signal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Medications</w:t>
            </w:r>
          </w:p>
        </w:tc>
      </w:tr>
      <w:tr w:rsidR="00386001" w:rsidRPr="007E40EC" w:rsidTr="002061CC">
        <w:trPr>
          <w:gridAfter w:val="1"/>
          <w:wAfter w:w="8" w:type="dxa"/>
          <w:trHeight w:val="213"/>
          <w:jc w:val="center"/>
        </w:trPr>
        <w:tc>
          <w:tcPr>
            <w:tcW w:w="1835" w:type="dxa"/>
            <w:vMerge w:val="restart"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 xml:space="preserve">MIT-BIH Arrhythmia </w:t>
            </w: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database (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mitdb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)</w:t>
            </w:r>
          </w:p>
        </w:tc>
        <w:tc>
          <w:tcPr>
            <w:tcW w:w="6662" w:type="dxa"/>
            <w:gridSpan w:val="5"/>
          </w:tcPr>
          <w:p w:rsidR="00386001" w:rsidRDefault="00386001" w:rsidP="00386001">
            <w:pPr>
              <w:pStyle w:val="BodyText"/>
              <w:numPr>
                <w:ilvl w:val="0"/>
                <w:numId w:val="2"/>
              </w:numPr>
              <w:spacing w:after="0"/>
              <w:ind w:left="416" w:right="135" w:hanging="283"/>
              <w:jc w:val="both"/>
              <w:rPr>
                <w:w w:val="110"/>
              </w:rPr>
            </w:pPr>
            <w:r w:rsidRPr="00CF1878">
              <w:rPr>
                <w:w w:val="110"/>
              </w:rPr>
              <w:t>The main signal in most recordings is a modified limb lead II (MLII), acquired by putting electrodes on the chest. The lower signal is typically a modified lead V1 (sometimes V2 or V5, and in one case V4); the electrodes for the higher signal are likewise placed on the chest. The BIH Arrhythmia Laboratory frequently employs this configuration.</w:t>
            </w:r>
          </w:p>
          <w:p w:rsidR="00386001" w:rsidRPr="007E40EC" w:rsidRDefault="00386001" w:rsidP="00386001">
            <w:pPr>
              <w:pStyle w:val="BodyText"/>
              <w:numPr>
                <w:ilvl w:val="0"/>
                <w:numId w:val="2"/>
              </w:numPr>
              <w:spacing w:after="0"/>
              <w:ind w:left="416" w:right="135" w:hanging="283"/>
              <w:jc w:val="both"/>
              <w:rPr>
                <w:w w:val="110"/>
              </w:rPr>
            </w:pPr>
            <w:r w:rsidRPr="00CF1878">
              <w:rPr>
                <w:w w:val="110"/>
              </w:rPr>
              <w:t>Normal QRS complexes are often visible in the upper signal.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100</w:t>
            </w:r>
          </w:p>
        </w:tc>
        <w:tc>
          <w:tcPr>
            <w:tcW w:w="1275" w:type="dxa"/>
          </w:tcPr>
          <w:p w:rsidR="00386001" w:rsidRPr="00CA11C6" w:rsidRDefault="00386001" w:rsidP="002061CC">
            <w:pPr>
              <w:pStyle w:val="TableParagraph"/>
              <w:spacing w:line="240" w:lineRule="auto"/>
              <w:ind w:firstLine="144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69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V5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Aldomet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 and 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Indera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.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101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5"/>
                <w:sz w:val="20"/>
                <w:szCs w:val="20"/>
              </w:rPr>
              <w:t>75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Diapres</w:t>
            </w:r>
            <w:proofErr w:type="spellEnd"/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102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V5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Digoxin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103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/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V5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Diapres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 and 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Xyloprim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.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105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Digoxin, 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Nitropaste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 and 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Pronestyl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.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106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Inderal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107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Digoxin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109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Quinidine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111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Digoxin and Lasix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114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Digoxin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115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/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116</w:t>
            </w:r>
          </w:p>
        </w:tc>
        <w:tc>
          <w:tcPr>
            <w:tcW w:w="1275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/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2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118</w:t>
            </w: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0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Digoxin and 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Norpace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.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2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5"/>
                <w:sz w:val="20"/>
                <w:szCs w:val="20"/>
              </w:rPr>
              <w:t>119</w:t>
            </w: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05"/>
                <w:sz w:val="20"/>
                <w:szCs w:val="20"/>
              </w:rPr>
            </w:pPr>
            <w:r w:rsidRPr="00E848D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Pronestyl</w:t>
            </w:r>
            <w:proofErr w:type="spellEnd"/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835" w:type="dxa"/>
            <w:vMerge/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2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25"/>
                <w:sz w:val="20"/>
                <w:szCs w:val="20"/>
              </w:rPr>
              <w:t>121</w:t>
            </w:r>
          </w:p>
        </w:tc>
        <w:tc>
          <w:tcPr>
            <w:tcW w:w="1275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1276" w:type="dxa"/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05"/>
                <w:sz w:val="20"/>
                <w:szCs w:val="20"/>
              </w:rPr>
            </w:pPr>
            <w:r w:rsidRPr="00E848DC">
              <w:rPr>
                <w:rFonts w:ascii="Times New Roman" w:hAnsi="Times New Roman" w:cs="Times New Roman"/>
                <w:w w:val="105"/>
                <w:sz w:val="20"/>
                <w:szCs w:val="20"/>
              </w:rPr>
              <w:t>MLII</w:t>
            </w:r>
          </w:p>
        </w:tc>
        <w:tc>
          <w:tcPr>
            <w:tcW w:w="1842" w:type="dxa"/>
            <w:gridSpan w:val="2"/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Digoxin, 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Isordil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 and </w:t>
            </w:r>
            <w:proofErr w:type="spellStart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Nitropaste</w:t>
            </w:r>
            <w:proofErr w:type="spellEnd"/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.</w:t>
            </w:r>
          </w:p>
        </w:tc>
      </w:tr>
    </w:tbl>
    <w:p w:rsidR="00386001" w:rsidRDefault="00386001" w:rsidP="00386001"/>
    <w:p w:rsidR="00386001" w:rsidRDefault="00386001" w:rsidP="00386001"/>
    <w:p w:rsidR="00386001" w:rsidRDefault="00386001" w:rsidP="00386001">
      <w:pPr>
        <w:pStyle w:val="Caption"/>
        <w:keepNext/>
        <w:jc w:val="center"/>
      </w:pPr>
      <w:r>
        <w:lastRenderedPageBreak/>
        <w:t xml:space="preserve">Table 1: C </w:t>
      </w:r>
      <w:r w:rsidRPr="00640C17">
        <w:t>ECG record</w:t>
      </w:r>
      <w:r>
        <w:t xml:space="preserve">s for </w:t>
      </w:r>
      <w:r w:rsidRPr="007E40EC">
        <w:rPr>
          <w:w w:val="110"/>
        </w:rPr>
        <w:t>Long Term ST database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1276"/>
        <w:gridCol w:w="1275"/>
        <w:gridCol w:w="851"/>
        <w:gridCol w:w="1276"/>
        <w:gridCol w:w="1842"/>
      </w:tblGrid>
      <w:tr w:rsidR="00386001" w:rsidRPr="007E40EC" w:rsidTr="002061CC">
        <w:trPr>
          <w:trHeight w:val="288"/>
          <w:jc w:val="center"/>
        </w:trPr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Instances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Record (Signal)</w:t>
            </w:r>
          </w:p>
        </w:tc>
        <w:tc>
          <w:tcPr>
            <w:tcW w:w="52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Patient profile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9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Type of signal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Diagnosis 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6001" w:rsidRPr="009D27F9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Long Term ST database</w:t>
            </w: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 xml:space="preserve"> </w:t>
            </w:r>
            <w:r w:rsidRPr="009D27F9">
              <w:rPr>
                <w:rFonts w:ascii="Times New Roman" w:hAnsi="Times New Roman" w:cs="Times New Roman"/>
                <w:w w:val="110"/>
                <w:sz w:val="20"/>
                <w:szCs w:val="20"/>
              </w:rPr>
              <w:t>(</w:t>
            </w:r>
            <w:proofErr w:type="spellStart"/>
            <w:r w:rsidRPr="009D27F9">
              <w:rPr>
                <w:rFonts w:ascii="Times New Roman" w:hAnsi="Times New Roman" w:cs="Times New Roman"/>
                <w:w w:val="110"/>
                <w:sz w:val="20"/>
                <w:szCs w:val="20"/>
              </w:rPr>
              <w:t>ltstdb</w:t>
            </w:r>
            <w:proofErr w:type="spellEnd"/>
            <w:r w:rsidRPr="009D27F9">
              <w:rPr>
                <w:rFonts w:ascii="Times New Roman" w:hAnsi="Times New Roman" w:cs="Times New Roman"/>
                <w:w w:val="110"/>
                <w:sz w:val="20"/>
                <w:szCs w:val="20"/>
              </w:rPr>
              <w:t>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9D27F9" w:rsidRDefault="00386001" w:rsidP="002061CC">
            <w:pPr>
              <w:pStyle w:val="TableParagraph"/>
              <w:spacing w:line="240" w:lineRule="auto"/>
              <w:ind w:left="262" w:right="183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9D27F9">
              <w:rPr>
                <w:rFonts w:ascii="Times New Roman" w:hAnsi="Times New Roman" w:cs="Times New Roman"/>
                <w:w w:val="110"/>
                <w:sz w:val="20"/>
                <w:szCs w:val="20"/>
              </w:rPr>
              <w:t>s20011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05"/>
                <w:sz w:val="20"/>
                <w:szCs w:val="20"/>
              </w:rPr>
            </w:pPr>
            <w:r w:rsidRPr="00513476">
              <w:rPr>
                <w:rFonts w:ascii="Times New Roman" w:hAnsi="Times New Roman" w:cs="Times New Roman"/>
                <w:w w:val="105"/>
                <w:sz w:val="20"/>
                <w:szCs w:val="20"/>
              </w:rPr>
              <w:t>ML2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No Coronary artery disease.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98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2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s20051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05"/>
                <w:sz w:val="20"/>
                <w:szCs w:val="20"/>
              </w:rPr>
            </w:pPr>
            <w:r w:rsidRPr="00513476">
              <w:rPr>
                <w:rFonts w:ascii="Times New Roman" w:hAnsi="Times New Roman" w:cs="Times New Roman"/>
                <w:w w:val="105"/>
                <w:sz w:val="20"/>
                <w:szCs w:val="20"/>
              </w:rPr>
              <w:t>ML2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Hypertension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98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2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s20201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Female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513476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05"/>
                <w:sz w:val="20"/>
                <w:szCs w:val="20"/>
              </w:rPr>
            </w:pPr>
            <w:r w:rsidRPr="001D4AF4">
              <w:rPr>
                <w:rFonts w:ascii="Times New Roman" w:hAnsi="Times New Roman" w:cs="Times New Roman"/>
                <w:w w:val="105"/>
                <w:sz w:val="20"/>
                <w:szCs w:val="20"/>
              </w:rPr>
              <w:t>ML2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Syncope and seizure disorder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198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2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20"/>
                <w:sz w:val="20"/>
                <w:szCs w:val="20"/>
              </w:rPr>
              <w:t>s20272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Male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513476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05"/>
                <w:sz w:val="20"/>
                <w:szCs w:val="20"/>
              </w:rPr>
            </w:pPr>
            <w:r w:rsidRPr="001D4AF4">
              <w:rPr>
                <w:rFonts w:ascii="Times New Roman" w:hAnsi="Times New Roman" w:cs="Times New Roman"/>
                <w:w w:val="105"/>
                <w:sz w:val="20"/>
                <w:szCs w:val="20"/>
              </w:rPr>
              <w:t>ML2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Coronary artery disease.</w:t>
            </w:r>
          </w:p>
        </w:tc>
      </w:tr>
    </w:tbl>
    <w:p w:rsidR="00386001" w:rsidRDefault="00386001" w:rsidP="00386001"/>
    <w:p w:rsidR="00386001" w:rsidRDefault="00386001" w:rsidP="00386001"/>
    <w:p w:rsidR="00386001" w:rsidRDefault="00386001" w:rsidP="00386001">
      <w:pPr>
        <w:pStyle w:val="Els-body-text"/>
        <w:ind w:left="360" w:right="-28" w:firstLine="0"/>
        <w:jc w:val="center"/>
      </w:pPr>
      <w:r>
        <w:t xml:space="preserve">Table 1: D </w:t>
      </w:r>
      <w:r w:rsidRPr="00640C17">
        <w:t>ECG record</w:t>
      </w:r>
      <w:r>
        <w:t xml:space="preserve">s for </w:t>
      </w:r>
      <w:r w:rsidRPr="007E1B00">
        <w:rPr>
          <w:smallCaps/>
          <w:noProof/>
          <w:lang w:val="en-GB"/>
        </w:rPr>
        <w:t>BIDMC</w:t>
      </w:r>
      <w:r w:rsidRPr="00640C17">
        <w:t xml:space="preserve"> congestive heart failure database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7"/>
        <w:gridCol w:w="8"/>
        <w:gridCol w:w="1268"/>
        <w:gridCol w:w="8"/>
        <w:gridCol w:w="1409"/>
        <w:gridCol w:w="992"/>
        <w:gridCol w:w="2552"/>
      </w:tblGrid>
      <w:tr w:rsidR="00386001" w:rsidRPr="007E40EC" w:rsidTr="002061CC">
        <w:trPr>
          <w:trHeight w:val="288"/>
          <w:jc w:val="center"/>
        </w:trPr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86001" w:rsidRPr="007E40EC" w:rsidRDefault="00386001" w:rsidP="002061CC">
            <w:pPr>
              <w:pStyle w:val="TableParagraph"/>
              <w:spacing w:line="240" w:lineRule="auto"/>
              <w:ind w:left="119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Instances</w:t>
            </w:r>
          </w:p>
        </w:tc>
        <w:tc>
          <w:tcPr>
            <w:tcW w:w="1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Record (Signal)</w:t>
            </w:r>
          </w:p>
        </w:tc>
        <w:tc>
          <w:tcPr>
            <w:tcW w:w="4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0"/>
                <w:sz w:val="20"/>
                <w:szCs w:val="20"/>
              </w:rPr>
              <w:t>Patient profile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115"/>
                <w:sz w:val="20"/>
                <w:szCs w:val="20"/>
              </w:rPr>
              <w:t>Signal</w:t>
            </w:r>
          </w:p>
        </w:tc>
      </w:tr>
      <w:tr w:rsidR="00386001" w:rsidRPr="007E40EC" w:rsidTr="002061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13"/>
          <w:jc w:val="center"/>
        </w:trPr>
        <w:tc>
          <w:tcPr>
            <w:tcW w:w="21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05"/>
                <w:sz w:val="20"/>
                <w:szCs w:val="20"/>
              </w:rPr>
              <w:t xml:space="preserve">The BIDMC Congestive </w:t>
            </w: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Heart  Failure</w:t>
            </w:r>
            <w:r w:rsidRPr="007E40EC">
              <w:rPr>
                <w:rFonts w:ascii="Times New Roman" w:hAnsi="Times New Roman" w:cs="Times New Roman"/>
                <w:spacing w:val="-12"/>
                <w:w w:val="110"/>
                <w:sz w:val="20"/>
                <w:szCs w:val="20"/>
              </w:rPr>
              <w:t xml:space="preserve"> </w:t>
            </w:r>
            <w:r w:rsidRPr="007E40EC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</w:rPr>
              <w:t>Database</w:t>
            </w:r>
          </w:p>
        </w:tc>
        <w:tc>
          <w:tcPr>
            <w:tcW w:w="6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1A080A" w:rsidRDefault="00386001" w:rsidP="00386001">
            <w:pPr>
              <w:pStyle w:val="BodyText"/>
              <w:numPr>
                <w:ilvl w:val="0"/>
                <w:numId w:val="1"/>
              </w:numPr>
              <w:spacing w:after="0"/>
              <w:ind w:left="714" w:right="448" w:hanging="357"/>
              <w:rPr>
                <w:rFonts w:asciiTheme="majorBidi" w:hAnsiTheme="majorBidi" w:cstheme="majorBidi"/>
                <w:w w:val="110"/>
              </w:rPr>
            </w:pPr>
            <w:r w:rsidRPr="001A080A">
              <w:rPr>
                <w:rFonts w:asciiTheme="majorBidi" w:hAnsiTheme="majorBidi" w:cstheme="majorBidi"/>
                <w:w w:val="110"/>
              </w:rPr>
              <w:t>This database contains long-term ECG recordings from 15 patients with severe congestive heart failure (11 males aged 22 to 71 and 4 women aged 54 to 63). (NYHA class 3–4).</w:t>
            </w:r>
          </w:p>
          <w:p w:rsidR="00386001" w:rsidRPr="001A080A" w:rsidRDefault="00386001" w:rsidP="00386001">
            <w:pPr>
              <w:pStyle w:val="BodyText"/>
              <w:numPr>
                <w:ilvl w:val="0"/>
                <w:numId w:val="1"/>
              </w:numPr>
              <w:spacing w:after="0"/>
              <w:ind w:right="448"/>
              <w:rPr>
                <w:rFonts w:asciiTheme="majorBidi" w:hAnsiTheme="majorBidi" w:cstheme="majorBidi"/>
                <w:w w:val="110"/>
              </w:rPr>
            </w:pPr>
            <w:r w:rsidRPr="00AD6C55">
              <w:rPr>
                <w:rFonts w:asciiTheme="majorBidi" w:hAnsiTheme="majorBidi" w:cstheme="majorBidi"/>
                <w:w w:val="110"/>
              </w:rPr>
              <w:t xml:space="preserve">This set of subjects was part of a larger research group that received conventional medical care before being given </w:t>
            </w:r>
            <w:proofErr w:type="spellStart"/>
            <w:r w:rsidRPr="00AD6C55">
              <w:rPr>
                <w:rFonts w:asciiTheme="majorBidi" w:hAnsiTheme="majorBidi" w:cstheme="majorBidi"/>
                <w:w w:val="110"/>
              </w:rPr>
              <w:t>milrinone</w:t>
            </w:r>
            <w:proofErr w:type="spellEnd"/>
            <w:r w:rsidRPr="00AD6C55">
              <w:rPr>
                <w:rFonts w:asciiTheme="majorBidi" w:hAnsiTheme="majorBidi" w:cstheme="majorBidi"/>
                <w:w w:val="110"/>
              </w:rPr>
              <w:t>, an oral inotropic medicine</w:t>
            </w:r>
            <w:proofErr w:type="gramStart"/>
            <w:r w:rsidRPr="00AD6C55">
              <w:rPr>
                <w:rFonts w:asciiTheme="majorBidi" w:hAnsiTheme="majorBidi" w:cstheme="majorBidi"/>
                <w:w w:val="110"/>
              </w:rPr>
              <w:t>.</w:t>
            </w:r>
            <w:r w:rsidRPr="001A080A">
              <w:rPr>
                <w:rFonts w:asciiTheme="majorBidi" w:hAnsiTheme="majorBidi" w:cstheme="majorBidi"/>
                <w:w w:val="110"/>
              </w:rPr>
              <w:t>.</w:t>
            </w:r>
            <w:proofErr w:type="gramEnd"/>
          </w:p>
          <w:p w:rsidR="00386001" w:rsidRPr="007E40EC" w:rsidRDefault="00386001" w:rsidP="00386001">
            <w:pPr>
              <w:pStyle w:val="TableParagraph"/>
              <w:numPr>
                <w:ilvl w:val="0"/>
                <w:numId w:val="1"/>
              </w:numPr>
              <w:spacing w:line="240" w:lineRule="auto"/>
              <w:rPr>
                <w:rFonts w:ascii="Times New Roman" w:hAnsi="Times New Roman" w:cs="Times New Roman"/>
                <w:w w:val="110"/>
                <w:sz w:val="20"/>
                <w:szCs w:val="20"/>
                <w:lang w:val="en-GB"/>
              </w:rPr>
            </w:pPr>
            <w:r w:rsidRPr="00AD6C55">
              <w:rPr>
                <w:rFonts w:asciiTheme="majorBidi" w:hAnsiTheme="majorBidi" w:cstheme="majorBidi"/>
                <w:w w:val="110"/>
              </w:rPr>
              <w:t>• ECG signals were acquired at a rate of 250 samples per second with a resolution of 12 bits over a 10 millivolt range.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A0C74" w:rsidRDefault="00386001" w:rsidP="002061CC">
            <w:pPr>
              <w:pStyle w:val="BodyText"/>
              <w:spacing w:after="0"/>
              <w:ind w:left="462" w:right="-10" w:hanging="1"/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chf01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chf02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w w:val="115"/>
                <w:sz w:val="20"/>
                <w:szCs w:val="20"/>
              </w:rPr>
            </w:pPr>
            <w:r w:rsidRPr="007E40EC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chf03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E40EC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chf04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E40EC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192A53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chf05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F6D53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chf06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F6D53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chf07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F6D53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192A53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chf08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F6D53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192A53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7E40EC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chf09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F6D53">
              <w:rPr>
                <w:w w:val="110"/>
              </w:rPr>
              <w:t>ECG1</w:t>
            </w:r>
          </w:p>
        </w:tc>
      </w:tr>
      <w:tr w:rsidR="00386001" w:rsidRPr="007E40EC" w:rsidTr="002061CC">
        <w:trPr>
          <w:trHeight w:val="288"/>
          <w:jc w:val="center"/>
        </w:trPr>
        <w:tc>
          <w:tcPr>
            <w:tcW w:w="2135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ind w:left="262" w:right="183"/>
              <w:rPr>
                <w:rFonts w:ascii="Times New Roman" w:hAnsi="Times New Roman" w:cs="Times New Roman"/>
                <w:w w:val="110"/>
                <w:sz w:val="20"/>
                <w:szCs w:val="20"/>
              </w:rPr>
            </w:pPr>
            <w:r w:rsidRPr="00192A53">
              <w:rPr>
                <w:rFonts w:ascii="Times New Roman" w:hAnsi="Times New Roman" w:cs="Times New Roman"/>
                <w:w w:val="110"/>
                <w:sz w:val="20"/>
                <w:szCs w:val="20"/>
              </w:rPr>
              <w:t>chf10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Default="00386001" w:rsidP="002061CC">
            <w:pPr>
              <w:pStyle w:val="TableParagraph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001" w:rsidRPr="007E40EC" w:rsidRDefault="00386001" w:rsidP="002061CC">
            <w:pPr>
              <w:pStyle w:val="TableParagraph"/>
              <w:spacing w:line="240" w:lineRule="auto"/>
              <w:jc w:val="center"/>
              <w:rPr>
                <w:w w:val="110"/>
              </w:rPr>
            </w:pPr>
            <w:r w:rsidRPr="007F6D53">
              <w:rPr>
                <w:w w:val="110"/>
              </w:rPr>
              <w:t>ECG1</w:t>
            </w:r>
          </w:p>
        </w:tc>
      </w:tr>
    </w:tbl>
    <w:p w:rsidR="00386001" w:rsidRDefault="00386001" w:rsidP="00386001">
      <w:pPr>
        <w:pStyle w:val="Els-body-text"/>
        <w:ind w:right="-28"/>
      </w:pPr>
    </w:p>
    <w:p w:rsidR="002124E7" w:rsidRDefault="002124E7">
      <w:bookmarkStart w:id="1" w:name="_GoBack"/>
      <w:bookmarkEnd w:id="1"/>
    </w:p>
    <w:sectPr w:rsidR="002124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???¡ì?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E0713"/>
    <w:multiLevelType w:val="hybridMultilevel"/>
    <w:tmpl w:val="17EE4D18"/>
    <w:lvl w:ilvl="0" w:tplc="4409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" w15:restartNumberingAfterBreak="0">
    <w:nsid w:val="0B4B00CE"/>
    <w:multiLevelType w:val="hybridMultilevel"/>
    <w:tmpl w:val="150E41B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0A3F78"/>
    <w:multiLevelType w:val="hybridMultilevel"/>
    <w:tmpl w:val="9B103F3A"/>
    <w:lvl w:ilvl="0" w:tplc="D72EBA2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6001"/>
    <w:rsid w:val="00077CFD"/>
    <w:rsid w:val="002124E7"/>
    <w:rsid w:val="00386001"/>
    <w:rsid w:val="003D2811"/>
    <w:rsid w:val="00545DD0"/>
    <w:rsid w:val="00552CAF"/>
    <w:rsid w:val="00AA27C8"/>
    <w:rsid w:val="00B71986"/>
    <w:rsid w:val="00DD0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10E3BF-1879-4290-BF9D-BF37CDF84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6001"/>
    <w:pPr>
      <w:widowControl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sid w:val="00386001"/>
    <w:pPr>
      <w:keepLines/>
      <w:spacing w:before="200" w:after="240" w:line="200" w:lineRule="exact"/>
    </w:pPr>
    <w:rPr>
      <w:sz w:val="16"/>
    </w:rPr>
  </w:style>
  <w:style w:type="paragraph" w:customStyle="1" w:styleId="Els-body-text">
    <w:name w:val="Els-body-text"/>
    <w:rsid w:val="00386001"/>
    <w:pPr>
      <w:spacing w:after="0" w:line="240" w:lineRule="exact"/>
      <w:ind w:firstLine="238"/>
      <w:jc w:val="both"/>
    </w:pPr>
    <w:rPr>
      <w:rFonts w:ascii="Times New Roman" w:eastAsia="SimSun" w:hAnsi="Times New Roman" w:cs="Times New Roman"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386001"/>
    <w:pPr>
      <w:autoSpaceDE w:val="0"/>
      <w:autoSpaceDN w:val="0"/>
      <w:spacing w:line="151" w:lineRule="exact"/>
    </w:pPr>
    <w:rPr>
      <w:rFonts w:ascii="Palatino Linotype" w:eastAsia="Palatino Linotype" w:hAnsi="Palatino Linotype" w:cs="Palatino Linotype"/>
      <w:sz w:val="22"/>
      <w:szCs w:val="22"/>
      <w:lang w:val="en-US"/>
    </w:rPr>
  </w:style>
  <w:style w:type="paragraph" w:styleId="BodyText">
    <w:name w:val="Body Text"/>
    <w:basedOn w:val="Normal"/>
    <w:link w:val="BodyTextChar"/>
    <w:uiPriority w:val="99"/>
    <w:unhideWhenUsed/>
    <w:rsid w:val="0038600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386001"/>
    <w:rPr>
      <w:rFonts w:ascii="Times New Roman" w:eastAsia="SimSun" w:hAnsi="Times New Roman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411</Words>
  <Characters>2409</Characters>
  <Application>Microsoft Office Word</Application>
  <DocSecurity>0</DocSecurity>
  <Lines>31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2023-01-20T16:56:00Z</dcterms:created>
  <dcterms:modified xsi:type="dcterms:W3CDTF">2023-01-20T16:57:00Z</dcterms:modified>
</cp:coreProperties>
</file>